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67D" w14:textId="77777777" w:rsidR="00B4148C" w:rsidRPr="001728F2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1728F2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4096317E" w:rsidR="00B4148C" w:rsidRPr="001728F2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1728F2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1728F2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1728F2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1728F2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1728F2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1728F2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728F2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1728F2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1728F2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1728F2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1728F2" w:rsidRDefault="00B4148C" w:rsidP="00B4148C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1728F2" w:rsidRDefault="00F02B34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1728F2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1728F2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1728F2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Oficiul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1728F2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1728F2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4BF558B0" w:rsidR="004D1EF6" w:rsidRPr="001728F2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1728F2">
        <w:rPr>
          <w:rFonts w:asciiTheme="minorHAnsi" w:hAnsiTheme="minorHAnsi" w:cstheme="minorHAnsi"/>
          <w:sz w:val="22"/>
          <w:szCs w:val="22"/>
          <w:lang w:val="ro-RO"/>
        </w:rPr>
        <w:t>18.04.2023</w:t>
      </w:r>
      <w:r w:rsidR="00F056E2" w:rsidRPr="001728F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1728F2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1728F2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1728F2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1728F2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1728F2" w:rsidRDefault="00160BD2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5102729E" w:rsidR="00160BD2" w:rsidRPr="001728F2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1728F2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1728F2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1728F2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1728F2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1728F2">
        <w:rPr>
          <w:rFonts w:asciiTheme="minorHAnsi" w:hAnsiTheme="minorHAnsi" w:cstheme="minorHAnsi"/>
          <w:sz w:val="22"/>
          <w:szCs w:val="22"/>
          <w:lang w:val="it-IT"/>
        </w:rPr>
        <w:t>28.04.2023</w:t>
      </w:r>
      <w:r w:rsidRPr="001728F2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1728F2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1728F2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1728F2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702AA4" w:rsidRPr="001728F2">
        <w:rPr>
          <w:rFonts w:asciiTheme="minorHAnsi" w:hAnsiTheme="minorHAnsi" w:cstheme="minorHAnsi"/>
          <w:sz w:val="22"/>
          <w:szCs w:val="22"/>
          <w:lang w:val="it-IT"/>
        </w:rPr>
        <w:t>29.04.202</w:t>
      </w:r>
      <w:r w:rsidR="001728F2">
        <w:rPr>
          <w:rFonts w:asciiTheme="minorHAnsi" w:hAnsiTheme="minorHAnsi" w:cstheme="minorHAnsi"/>
          <w:sz w:val="22"/>
          <w:szCs w:val="22"/>
          <w:lang w:val="it-IT"/>
        </w:rPr>
        <w:t>3</w:t>
      </w:r>
      <w:r w:rsidRPr="001728F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1728F2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1728F2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1728F2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1728F2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1728F2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1728F2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1728F2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1728F2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1728F2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1728F2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1728F2" w:rsidRDefault="00BE19E6" w:rsidP="00BE19E6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CF440E0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2022, pe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169848E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80EF163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repartizării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destinații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profitului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net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realizat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2022,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valoare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9.691.871 lei,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astfel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:</w:t>
      </w:r>
    </w:p>
    <w:p w14:paraId="104F267A" w14:textId="77777777" w:rsidR="001728F2" w:rsidRPr="001728F2" w:rsidRDefault="001728F2" w:rsidP="001728F2">
      <w:pPr>
        <w:numPr>
          <w:ilvl w:val="0"/>
          <w:numId w:val="14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r w:rsidRPr="001728F2">
        <w:rPr>
          <w:rFonts w:asciiTheme="minorHAnsi" w:hAnsiTheme="minorHAnsi" w:cstheme="minorHAnsi"/>
          <w:sz w:val="22"/>
          <w:szCs w:val="22"/>
        </w:rPr>
        <w:t xml:space="preserve">553.952 lei –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rezerva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legala</w:t>
      </w:r>
      <w:proofErr w:type="spellEnd"/>
    </w:p>
    <w:p w14:paraId="4783E30C" w14:textId="77777777" w:rsidR="001728F2" w:rsidRPr="001728F2" w:rsidRDefault="001728F2" w:rsidP="001728F2">
      <w:pPr>
        <w:numPr>
          <w:ilvl w:val="0"/>
          <w:numId w:val="14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r w:rsidRPr="001728F2">
        <w:rPr>
          <w:rFonts w:asciiTheme="minorHAnsi" w:hAnsiTheme="minorHAnsi" w:cstheme="minorHAnsi"/>
          <w:sz w:val="22"/>
          <w:szCs w:val="22"/>
        </w:rPr>
        <w:t xml:space="preserve">9.137.919 lei –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distribuit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titlul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dividend,</w:t>
      </w:r>
    </w:p>
    <w:p w14:paraId="29AA1D33" w14:textId="77777777" w:rsidR="001728F2" w:rsidRPr="001728F2" w:rsidRDefault="001728F2" w:rsidP="001728F2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rezultând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un dividend brut de 0,014 lei/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.</w:t>
      </w:r>
    </w:p>
    <w:p w14:paraId="7E2EFF32" w14:textId="77777777" w:rsidR="001728F2" w:rsidRPr="001728F2" w:rsidRDefault="001728F2" w:rsidP="001728F2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C0120EA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728F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2022;</w:t>
      </w:r>
    </w:p>
    <w:p w14:paraId="0258A5AD" w14:textId="77777777" w:rsidR="001728F2" w:rsidRPr="001728F2" w:rsidRDefault="001728F2" w:rsidP="001728F2">
      <w:pPr>
        <w:pStyle w:val="ListParagraph"/>
        <w:ind w:left="1267" w:right="-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DD88A48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173DBAFC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2023;</w:t>
      </w:r>
    </w:p>
    <w:p w14:paraId="363B2353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5C6EF76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0BDD4036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;</w:t>
      </w:r>
    </w:p>
    <w:p w14:paraId="41F50FE3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16F611C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58ED73B8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;</w:t>
      </w:r>
    </w:p>
    <w:p w14:paraId="287D401F" w14:textId="77777777" w:rsidR="001728F2" w:rsidRPr="001728F2" w:rsidRDefault="001728F2" w:rsidP="001728F2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811BCC7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0B83FE21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lastRenderedPageBreak/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2019,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la data de 28.05.2023,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;</w:t>
      </w:r>
    </w:p>
    <w:p w14:paraId="61B8F7AD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00290D3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4D7AB47C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1728F2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16.05.2023 ca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15.05.2023 ca “ex-date”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26.05.2023 ca „data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”.</w:t>
      </w:r>
    </w:p>
    <w:p w14:paraId="776ADDF9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9D28CFF" w14:textId="77777777" w:rsidR="001728F2" w:rsidRPr="001728F2" w:rsidRDefault="001728F2" w:rsidP="001728F2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7D77F012" w14:textId="77777777" w:rsidR="001728F2" w:rsidRPr="001728F2" w:rsidRDefault="001728F2" w:rsidP="001728F2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1728F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7D41CFC8" w14:textId="77777777" w:rsidR="001728F2" w:rsidRPr="001728F2" w:rsidRDefault="001728F2" w:rsidP="001728F2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728F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728F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F2DCB2D" w14:textId="77777777" w:rsidR="00EE23EE" w:rsidRPr="001728F2" w:rsidRDefault="00EE23EE" w:rsidP="00EE23EE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5891D95A" w14:textId="77777777" w:rsidR="00160BD2" w:rsidRPr="001728F2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1728F2" w:rsidRDefault="00B4148C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728F2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1728F2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1728F2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1728F2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1728F2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1728F2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1728F2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1728F2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1728F2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1728F2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1728F2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1728F2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1728F2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1728F2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1728F2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1728F2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1728F2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1728F2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1728F2" w:rsidRDefault="00F02B34" w:rsidP="005D2223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1728F2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1728F2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1728F2" w:rsidSect="005D222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C9A0" w14:textId="77777777" w:rsidR="003514AF" w:rsidRDefault="003514AF" w:rsidP="00B4148C">
      <w:r>
        <w:separator/>
      </w:r>
    </w:p>
  </w:endnote>
  <w:endnote w:type="continuationSeparator" w:id="0">
    <w:p w14:paraId="6D088CAE" w14:textId="77777777" w:rsidR="003514AF" w:rsidRDefault="003514AF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5AD2" w14:textId="77777777" w:rsidR="003514AF" w:rsidRDefault="003514AF" w:rsidP="00B4148C">
      <w:r>
        <w:separator/>
      </w:r>
    </w:p>
  </w:footnote>
  <w:footnote w:type="continuationSeparator" w:id="0">
    <w:p w14:paraId="383D2B30" w14:textId="77777777" w:rsidR="003514AF" w:rsidRDefault="003514AF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474729">
    <w:abstractNumId w:val="7"/>
    <w:lvlOverride w:ilvl="0">
      <w:startOverride w:val="1"/>
    </w:lvlOverride>
  </w:num>
  <w:num w:numId="2" w16cid:durableId="1759599690">
    <w:abstractNumId w:val="10"/>
  </w:num>
  <w:num w:numId="3" w16cid:durableId="868681157">
    <w:abstractNumId w:val="11"/>
  </w:num>
  <w:num w:numId="4" w16cid:durableId="996348346">
    <w:abstractNumId w:val="0"/>
  </w:num>
  <w:num w:numId="5" w16cid:durableId="309098046">
    <w:abstractNumId w:val="9"/>
  </w:num>
  <w:num w:numId="6" w16cid:durableId="1761214748">
    <w:abstractNumId w:val="6"/>
  </w:num>
  <w:num w:numId="7" w16cid:durableId="1723479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44472">
    <w:abstractNumId w:val="3"/>
  </w:num>
  <w:num w:numId="9" w16cid:durableId="922105444">
    <w:abstractNumId w:val="5"/>
  </w:num>
  <w:num w:numId="10" w16cid:durableId="1357851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258253">
    <w:abstractNumId w:val="1"/>
  </w:num>
  <w:num w:numId="12" w16cid:durableId="1983735338">
    <w:abstractNumId w:val="4"/>
  </w:num>
  <w:num w:numId="13" w16cid:durableId="442386136">
    <w:abstractNumId w:val="8"/>
  </w:num>
  <w:num w:numId="14" w16cid:durableId="8677147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160BD2"/>
    <w:rsid w:val="001728F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514AF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702AA4"/>
    <w:rsid w:val="007D46D0"/>
    <w:rsid w:val="00851C03"/>
    <w:rsid w:val="008959C0"/>
    <w:rsid w:val="008D1B41"/>
    <w:rsid w:val="00943C3B"/>
    <w:rsid w:val="00970384"/>
    <w:rsid w:val="00975E01"/>
    <w:rsid w:val="00A237AC"/>
    <w:rsid w:val="00A634DA"/>
    <w:rsid w:val="00B4148C"/>
    <w:rsid w:val="00BE19E6"/>
    <w:rsid w:val="00C11BDA"/>
    <w:rsid w:val="00C51BBE"/>
    <w:rsid w:val="00C7768D"/>
    <w:rsid w:val="00CF57D5"/>
    <w:rsid w:val="00D245A7"/>
    <w:rsid w:val="00DC4475"/>
    <w:rsid w:val="00DE10BB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2023-03-28T07:51:00Z</dcterms:created>
  <dcterms:modified xsi:type="dcterms:W3CDTF">2023-03-28T07:51:00Z</dcterms:modified>
</cp:coreProperties>
</file>